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69D62" w14:textId="379F8107" w:rsidR="00B76A87" w:rsidRPr="001411D2" w:rsidRDefault="001411D2">
      <w:pPr>
        <w:shd w:val="clear" w:color="auto" w:fill="FFFFFF"/>
        <w:spacing w:after="0" w:line="240" w:lineRule="auto"/>
        <w:jc w:val="both"/>
        <w:rPr>
          <w:rFonts w:ascii="Arial" w:eastAsia="Times New Roman" w:hAnsi="Arial" w:cs="Arial"/>
          <w:lang w:eastAsia="es-CO"/>
        </w:rPr>
      </w:pPr>
      <w:r>
        <w:rPr>
          <w:rFonts w:ascii="Arial" w:eastAsia="Times New Roman" w:hAnsi="Arial" w:cs="Arial"/>
          <w:lang w:eastAsia="es-CO"/>
        </w:rPr>
        <w:t>Bogotá,</w:t>
      </w:r>
    </w:p>
    <w:p w14:paraId="07E079B8" w14:textId="77777777" w:rsidR="00B76A87" w:rsidRPr="00CB0E2B" w:rsidRDefault="00B76A87">
      <w:pPr>
        <w:shd w:val="clear" w:color="auto" w:fill="FFFFFF"/>
        <w:spacing w:after="0" w:line="240" w:lineRule="auto"/>
        <w:jc w:val="both"/>
        <w:rPr>
          <w:rFonts w:ascii="Arial" w:eastAsia="Times New Roman" w:hAnsi="Arial" w:cs="Arial"/>
          <w:b/>
          <w:bCs/>
          <w:lang w:eastAsia="es-CO"/>
        </w:rPr>
      </w:pPr>
    </w:p>
    <w:p w14:paraId="6BD9AD17" w14:textId="77777777" w:rsidR="00B76A87" w:rsidRDefault="00B76A87">
      <w:pPr>
        <w:shd w:val="clear" w:color="auto" w:fill="FFFFFF"/>
        <w:spacing w:after="0" w:line="240" w:lineRule="auto"/>
        <w:rPr>
          <w:rFonts w:ascii="Arial" w:eastAsia="Times New Roman" w:hAnsi="Arial" w:cs="Arial"/>
          <w:lang w:eastAsia="es-CO"/>
        </w:rPr>
      </w:pPr>
    </w:p>
    <w:p w14:paraId="6B08CA0F" w14:textId="77777777" w:rsidR="00B731B6" w:rsidRPr="000C1774" w:rsidRDefault="00B731B6">
      <w:pPr>
        <w:shd w:val="clear" w:color="auto" w:fill="FFFFFF"/>
        <w:spacing w:after="0" w:line="240" w:lineRule="auto"/>
        <w:rPr>
          <w:rFonts w:ascii="Arial" w:eastAsia="Times New Roman" w:hAnsi="Arial" w:cs="Arial"/>
          <w:b/>
          <w:bCs/>
          <w:lang w:eastAsia="es-CO"/>
        </w:rPr>
      </w:pPr>
    </w:p>
    <w:p w14:paraId="4E15F671" w14:textId="030B49E6" w:rsidR="00066451" w:rsidRPr="000C1774" w:rsidRDefault="000C1774" w:rsidP="000C1774">
      <w:pPr>
        <w:shd w:val="clear" w:color="auto" w:fill="FFFFFF"/>
        <w:spacing w:after="0" w:line="240" w:lineRule="auto"/>
        <w:jc w:val="center"/>
        <w:rPr>
          <w:rFonts w:ascii="Arial" w:eastAsia="Arial" w:hAnsi="Arial" w:cs="Arial"/>
          <w:b/>
          <w:bCs/>
        </w:rPr>
      </w:pPr>
      <w:r w:rsidRPr="000C1774">
        <w:rPr>
          <w:rFonts w:ascii="Arial" w:eastAsia="Times New Roman" w:hAnsi="Arial" w:cs="Arial"/>
          <w:b/>
          <w:bCs/>
          <w:lang w:eastAsia="es-CO"/>
        </w:rPr>
        <w:t xml:space="preserve">PUBLICACION: </w:t>
      </w:r>
      <w:r w:rsidRPr="000C1774">
        <w:rPr>
          <w:rFonts w:ascii="Arial" w:eastAsia="Arial" w:hAnsi="Arial" w:cs="Arial"/>
          <w:b/>
          <w:bCs/>
        </w:rPr>
        <w:t xml:space="preserve"> CANCELACIÓN DEL REGISTRO PÚBLICO DE CARRERA</w:t>
      </w:r>
    </w:p>
    <w:p w14:paraId="6294B747" w14:textId="77777777" w:rsidR="00066451" w:rsidRDefault="00066451" w:rsidP="002E6497">
      <w:pPr>
        <w:shd w:val="clear" w:color="auto" w:fill="FFFFFF"/>
        <w:spacing w:after="0" w:line="240" w:lineRule="auto"/>
        <w:rPr>
          <w:rFonts w:ascii="Arial" w:eastAsia="Arial" w:hAnsi="Arial" w:cs="Arial"/>
        </w:rPr>
      </w:pPr>
    </w:p>
    <w:p w14:paraId="57E931F0" w14:textId="77777777" w:rsidR="00066451" w:rsidRDefault="00066451" w:rsidP="002E6497">
      <w:pPr>
        <w:shd w:val="clear" w:color="auto" w:fill="FFFFFF"/>
        <w:spacing w:after="0" w:line="240" w:lineRule="auto"/>
        <w:rPr>
          <w:rFonts w:ascii="Arial" w:eastAsia="Arial" w:hAnsi="Arial" w:cs="Arial"/>
        </w:rPr>
      </w:pPr>
    </w:p>
    <w:p w14:paraId="29BF65F7" w14:textId="77777777" w:rsidR="00596B4A" w:rsidRDefault="00596B4A" w:rsidP="002E6497">
      <w:pPr>
        <w:shd w:val="clear" w:color="auto" w:fill="FFFFFF"/>
        <w:spacing w:after="0" w:line="240" w:lineRule="auto"/>
        <w:rPr>
          <w:rFonts w:ascii="Arial" w:eastAsia="Arial" w:hAnsi="Arial" w:cs="Arial"/>
        </w:rPr>
      </w:pPr>
    </w:p>
    <w:p w14:paraId="2BC9CF48" w14:textId="1E22F700" w:rsidR="000C1774" w:rsidRPr="00343F61" w:rsidRDefault="00545D64" w:rsidP="00545D64">
      <w:pPr>
        <w:shd w:val="clear" w:color="auto" w:fill="FFFFFF"/>
        <w:spacing w:after="0" w:line="240" w:lineRule="auto"/>
        <w:jc w:val="both"/>
        <w:rPr>
          <w:rFonts w:ascii="Arial" w:eastAsia="Arial" w:hAnsi="Arial" w:cs="Arial"/>
          <w:color w:val="000000" w:themeColor="text1"/>
        </w:rPr>
      </w:pPr>
      <w:r w:rsidRPr="00545D64">
        <w:rPr>
          <w:rFonts w:ascii="Arial" w:eastAsia="Arial" w:hAnsi="Arial" w:cs="Arial"/>
        </w:rPr>
        <w:t xml:space="preserve">De conformidad con lo establecido en el artículo 2.2.7.3 del Decreto 1083 de 2015 y en cumplimiento de las directrices impartidas por la Comisión Nacional del Servicio Civil –CNSC–, autoridad competente en la administración de la carrera administrativa, a través de la Circular Externa No. 0011 de 2020, este Ministerio tiene la obligación de </w:t>
      </w:r>
      <w:r w:rsidR="00343F61">
        <w:rPr>
          <w:rFonts w:ascii="Arial" w:eastAsia="Arial" w:hAnsi="Arial" w:cs="Arial"/>
        </w:rPr>
        <w:t>actualizar</w:t>
      </w:r>
      <w:r w:rsidRPr="00545D64">
        <w:rPr>
          <w:rFonts w:ascii="Arial" w:eastAsia="Arial" w:hAnsi="Arial" w:cs="Arial"/>
        </w:rPr>
        <w:t xml:space="preserve"> el </w:t>
      </w:r>
      <w:r w:rsidRPr="00343F61">
        <w:rPr>
          <w:rFonts w:ascii="Arial" w:eastAsia="Arial" w:hAnsi="Arial" w:cs="Arial"/>
          <w:color w:val="000000" w:themeColor="text1"/>
        </w:rPr>
        <w:t xml:space="preserve">Registro Público de Carrera Administrativa. </w:t>
      </w:r>
    </w:p>
    <w:p w14:paraId="40903C5E" w14:textId="77777777" w:rsidR="000C1774" w:rsidRPr="00343F61" w:rsidRDefault="000C1774" w:rsidP="00545D64">
      <w:pPr>
        <w:shd w:val="clear" w:color="auto" w:fill="FFFFFF"/>
        <w:spacing w:after="0" w:line="240" w:lineRule="auto"/>
        <w:jc w:val="both"/>
        <w:rPr>
          <w:rFonts w:ascii="Arial" w:eastAsia="Arial" w:hAnsi="Arial" w:cs="Arial"/>
          <w:color w:val="000000" w:themeColor="text1"/>
        </w:rPr>
      </w:pPr>
    </w:p>
    <w:p w14:paraId="312BD6AA" w14:textId="1DAF7257" w:rsidR="000C1774" w:rsidRDefault="00545D64" w:rsidP="00545D64">
      <w:pPr>
        <w:shd w:val="clear" w:color="auto" w:fill="FFFFFF"/>
        <w:spacing w:after="0" w:line="240" w:lineRule="auto"/>
        <w:jc w:val="both"/>
        <w:rPr>
          <w:rFonts w:ascii="Arial" w:eastAsia="Arial" w:hAnsi="Arial" w:cs="Arial"/>
          <w:color w:val="000000" w:themeColor="text1"/>
        </w:rPr>
      </w:pPr>
      <w:r w:rsidRPr="00343F61">
        <w:rPr>
          <w:rFonts w:ascii="Arial" w:eastAsia="Arial" w:hAnsi="Arial" w:cs="Arial"/>
          <w:color w:val="000000" w:themeColor="text1"/>
        </w:rPr>
        <w:t xml:space="preserve">En consecuencia, en los próximos días la CNSC procederá a efectuar la cancelación del </w:t>
      </w:r>
      <w:r w:rsidR="00343F61" w:rsidRPr="00343F61">
        <w:rPr>
          <w:rFonts w:ascii="Arial" w:eastAsia="Arial" w:hAnsi="Arial" w:cs="Arial"/>
          <w:color w:val="000000" w:themeColor="text1"/>
        </w:rPr>
        <w:t xml:space="preserve">Registro Público de Carrera de </w:t>
      </w:r>
      <w:r w:rsidR="000C1774" w:rsidRPr="00343F61">
        <w:rPr>
          <w:rFonts w:ascii="Arial" w:eastAsia="Arial" w:hAnsi="Arial" w:cs="Arial"/>
          <w:color w:val="000000" w:themeColor="text1"/>
        </w:rPr>
        <w:t xml:space="preserve">los siguientes ex funcionarios del Ministerio de </w:t>
      </w:r>
      <w:r w:rsidR="00343F61" w:rsidRPr="00343F61">
        <w:rPr>
          <w:rFonts w:ascii="Arial" w:eastAsia="Arial" w:hAnsi="Arial" w:cs="Arial"/>
          <w:color w:val="000000" w:themeColor="text1"/>
        </w:rPr>
        <w:t xml:space="preserve">Agricultura </w:t>
      </w:r>
      <w:r w:rsidR="00343F61">
        <w:rPr>
          <w:rFonts w:ascii="Arial" w:eastAsia="Arial" w:hAnsi="Arial" w:cs="Arial"/>
          <w:color w:val="000000" w:themeColor="text1"/>
        </w:rPr>
        <w:t xml:space="preserve">y Desarrollo Rural: </w:t>
      </w:r>
    </w:p>
    <w:p w14:paraId="2CEB9991" w14:textId="77777777" w:rsidR="00343F61" w:rsidRPr="00343F61" w:rsidRDefault="00343F61" w:rsidP="00545D64">
      <w:pPr>
        <w:shd w:val="clear" w:color="auto" w:fill="FFFFFF"/>
        <w:spacing w:after="0" w:line="240" w:lineRule="auto"/>
        <w:jc w:val="both"/>
        <w:rPr>
          <w:rFonts w:ascii="Arial" w:eastAsia="Arial" w:hAnsi="Arial" w:cs="Arial"/>
          <w:color w:val="000000" w:themeColor="text1"/>
        </w:rPr>
      </w:pPr>
    </w:p>
    <w:tbl>
      <w:tblPr>
        <w:tblStyle w:val="Tablaconcuadrcula"/>
        <w:tblW w:w="0" w:type="auto"/>
        <w:tblLook w:val="04A0" w:firstRow="1" w:lastRow="0" w:firstColumn="1" w:lastColumn="0" w:noHBand="0" w:noVBand="1"/>
      </w:tblPr>
      <w:tblGrid>
        <w:gridCol w:w="2942"/>
        <w:gridCol w:w="2943"/>
        <w:gridCol w:w="2943"/>
      </w:tblGrid>
      <w:tr w:rsidR="00F10215" w:rsidRPr="00F10215" w14:paraId="606A215E" w14:textId="77777777" w:rsidTr="00F10215">
        <w:tc>
          <w:tcPr>
            <w:tcW w:w="2942" w:type="dxa"/>
            <w:shd w:val="clear" w:color="auto" w:fill="2F5496" w:themeFill="accent1" w:themeFillShade="BF"/>
            <w:vAlign w:val="center"/>
          </w:tcPr>
          <w:p w14:paraId="60590942" w14:textId="59A9134A" w:rsidR="00F10215" w:rsidRPr="00F10215" w:rsidRDefault="00F10215" w:rsidP="00F10215">
            <w:pPr>
              <w:jc w:val="center"/>
              <w:rPr>
                <w:rFonts w:ascii="Arial" w:eastAsia="Arial" w:hAnsi="Arial" w:cs="Arial"/>
                <w:b/>
                <w:bCs/>
                <w:color w:val="FFFFFF" w:themeColor="background1"/>
                <w:sz w:val="18"/>
                <w:szCs w:val="18"/>
              </w:rPr>
            </w:pPr>
            <w:r>
              <w:rPr>
                <w:rFonts w:ascii="Arial" w:eastAsia="Arial" w:hAnsi="Arial" w:cs="Arial"/>
                <w:b/>
                <w:bCs/>
                <w:color w:val="FFFFFF" w:themeColor="background1"/>
                <w:sz w:val="18"/>
                <w:szCs w:val="18"/>
              </w:rPr>
              <w:t>NOMBRE DEL EX SERVIDOR</w:t>
            </w:r>
          </w:p>
        </w:tc>
        <w:tc>
          <w:tcPr>
            <w:tcW w:w="2943" w:type="dxa"/>
            <w:shd w:val="clear" w:color="auto" w:fill="2F5496" w:themeFill="accent1" w:themeFillShade="BF"/>
            <w:vAlign w:val="center"/>
          </w:tcPr>
          <w:p w14:paraId="52C513AC" w14:textId="3C72E802" w:rsidR="00F10215" w:rsidRPr="00F10215" w:rsidRDefault="00343F61" w:rsidP="00F10215">
            <w:pPr>
              <w:jc w:val="center"/>
              <w:rPr>
                <w:rFonts w:ascii="Arial" w:eastAsia="Arial" w:hAnsi="Arial" w:cs="Arial"/>
                <w:b/>
                <w:bCs/>
                <w:color w:val="FFFFFF" w:themeColor="background1"/>
                <w:sz w:val="18"/>
                <w:szCs w:val="18"/>
              </w:rPr>
            </w:pPr>
            <w:r>
              <w:rPr>
                <w:rFonts w:ascii="Arial" w:eastAsia="Arial" w:hAnsi="Arial" w:cs="Arial"/>
                <w:b/>
                <w:bCs/>
                <w:color w:val="FFFFFF" w:themeColor="background1"/>
                <w:sz w:val="18"/>
                <w:szCs w:val="18"/>
              </w:rPr>
              <w:t xml:space="preserve">ÚLTIMO </w:t>
            </w:r>
            <w:r w:rsidR="00F10215">
              <w:rPr>
                <w:rFonts w:ascii="Arial" w:eastAsia="Arial" w:hAnsi="Arial" w:cs="Arial"/>
                <w:b/>
                <w:bCs/>
                <w:color w:val="FFFFFF" w:themeColor="background1"/>
                <w:sz w:val="18"/>
                <w:szCs w:val="18"/>
              </w:rPr>
              <w:t>CARGO DONDE OSTENTABA DERECHOS DE CARRERA</w:t>
            </w:r>
          </w:p>
        </w:tc>
        <w:tc>
          <w:tcPr>
            <w:tcW w:w="2943" w:type="dxa"/>
            <w:shd w:val="clear" w:color="auto" w:fill="2F5496" w:themeFill="accent1" w:themeFillShade="BF"/>
            <w:vAlign w:val="center"/>
          </w:tcPr>
          <w:p w14:paraId="6D90A07F" w14:textId="3E5EE5F7" w:rsidR="00F10215" w:rsidRPr="00F10215" w:rsidRDefault="00F10215" w:rsidP="00F10215">
            <w:pPr>
              <w:jc w:val="center"/>
              <w:rPr>
                <w:rFonts w:ascii="Arial" w:eastAsia="Arial" w:hAnsi="Arial" w:cs="Arial"/>
                <w:b/>
                <w:bCs/>
                <w:color w:val="FFFFFF" w:themeColor="background1"/>
                <w:sz w:val="18"/>
                <w:szCs w:val="18"/>
              </w:rPr>
            </w:pPr>
            <w:r>
              <w:rPr>
                <w:rFonts w:ascii="Arial" w:eastAsia="Arial" w:hAnsi="Arial" w:cs="Arial"/>
                <w:b/>
                <w:bCs/>
                <w:color w:val="FFFFFF" w:themeColor="background1"/>
                <w:sz w:val="18"/>
                <w:szCs w:val="18"/>
              </w:rPr>
              <w:t>RESOLUCIÓN MEDIANTE LA CUAL FINALIZÓ SU VINCULO LABORAL</w:t>
            </w:r>
          </w:p>
        </w:tc>
      </w:tr>
      <w:tr w:rsidR="00F10215" w:rsidRPr="00F10215" w14:paraId="09C4A1D1" w14:textId="77777777" w:rsidTr="00F10215">
        <w:tc>
          <w:tcPr>
            <w:tcW w:w="2942" w:type="dxa"/>
          </w:tcPr>
          <w:p w14:paraId="628F0F74" w14:textId="77777777" w:rsidR="00F10215" w:rsidRPr="00F10215" w:rsidRDefault="00F10215" w:rsidP="00545D64">
            <w:pPr>
              <w:jc w:val="both"/>
              <w:rPr>
                <w:rFonts w:ascii="Arial" w:eastAsia="Arial" w:hAnsi="Arial" w:cs="Arial"/>
                <w:sz w:val="18"/>
                <w:szCs w:val="18"/>
              </w:rPr>
            </w:pPr>
          </w:p>
        </w:tc>
        <w:tc>
          <w:tcPr>
            <w:tcW w:w="2943" w:type="dxa"/>
          </w:tcPr>
          <w:p w14:paraId="2550BC18" w14:textId="77777777" w:rsidR="00F10215" w:rsidRPr="00F10215" w:rsidRDefault="00F10215" w:rsidP="00545D64">
            <w:pPr>
              <w:jc w:val="both"/>
              <w:rPr>
                <w:rFonts w:ascii="Arial" w:eastAsia="Arial" w:hAnsi="Arial" w:cs="Arial"/>
                <w:sz w:val="18"/>
                <w:szCs w:val="18"/>
              </w:rPr>
            </w:pPr>
          </w:p>
        </w:tc>
        <w:tc>
          <w:tcPr>
            <w:tcW w:w="2943" w:type="dxa"/>
          </w:tcPr>
          <w:p w14:paraId="254CAE3A" w14:textId="77777777" w:rsidR="00F10215" w:rsidRPr="00F10215" w:rsidRDefault="00F10215" w:rsidP="00545D64">
            <w:pPr>
              <w:jc w:val="both"/>
              <w:rPr>
                <w:rFonts w:ascii="Arial" w:eastAsia="Arial" w:hAnsi="Arial" w:cs="Arial"/>
                <w:sz w:val="18"/>
                <w:szCs w:val="18"/>
              </w:rPr>
            </w:pPr>
          </w:p>
        </w:tc>
      </w:tr>
      <w:tr w:rsidR="00F10215" w:rsidRPr="00F10215" w14:paraId="6E7669DC" w14:textId="77777777" w:rsidTr="00F10215">
        <w:tc>
          <w:tcPr>
            <w:tcW w:w="2942" w:type="dxa"/>
          </w:tcPr>
          <w:p w14:paraId="578091FC" w14:textId="77777777" w:rsidR="00F10215" w:rsidRPr="00F10215" w:rsidRDefault="00F10215" w:rsidP="00545D64">
            <w:pPr>
              <w:jc w:val="both"/>
              <w:rPr>
                <w:rFonts w:ascii="Arial" w:eastAsia="Arial" w:hAnsi="Arial" w:cs="Arial"/>
                <w:sz w:val="18"/>
                <w:szCs w:val="18"/>
              </w:rPr>
            </w:pPr>
          </w:p>
        </w:tc>
        <w:tc>
          <w:tcPr>
            <w:tcW w:w="2943" w:type="dxa"/>
          </w:tcPr>
          <w:p w14:paraId="7A6D6030" w14:textId="77777777" w:rsidR="00F10215" w:rsidRPr="00F10215" w:rsidRDefault="00F10215" w:rsidP="00545D64">
            <w:pPr>
              <w:jc w:val="both"/>
              <w:rPr>
                <w:rFonts w:ascii="Arial" w:eastAsia="Arial" w:hAnsi="Arial" w:cs="Arial"/>
                <w:sz w:val="18"/>
                <w:szCs w:val="18"/>
              </w:rPr>
            </w:pPr>
          </w:p>
        </w:tc>
        <w:tc>
          <w:tcPr>
            <w:tcW w:w="2943" w:type="dxa"/>
          </w:tcPr>
          <w:p w14:paraId="51100401" w14:textId="77777777" w:rsidR="00F10215" w:rsidRPr="00F10215" w:rsidRDefault="00F10215" w:rsidP="00545D64">
            <w:pPr>
              <w:jc w:val="both"/>
              <w:rPr>
                <w:rFonts w:ascii="Arial" w:eastAsia="Arial" w:hAnsi="Arial" w:cs="Arial"/>
                <w:sz w:val="18"/>
                <w:szCs w:val="18"/>
              </w:rPr>
            </w:pPr>
          </w:p>
        </w:tc>
      </w:tr>
      <w:tr w:rsidR="00F10215" w:rsidRPr="00F10215" w14:paraId="6596003A" w14:textId="77777777" w:rsidTr="00F10215">
        <w:tc>
          <w:tcPr>
            <w:tcW w:w="2942" w:type="dxa"/>
          </w:tcPr>
          <w:p w14:paraId="4FC81269" w14:textId="77777777" w:rsidR="00F10215" w:rsidRPr="00F10215" w:rsidRDefault="00F10215" w:rsidP="00545D64">
            <w:pPr>
              <w:jc w:val="both"/>
              <w:rPr>
                <w:rFonts w:ascii="Arial" w:eastAsia="Arial" w:hAnsi="Arial" w:cs="Arial"/>
                <w:sz w:val="18"/>
                <w:szCs w:val="18"/>
              </w:rPr>
            </w:pPr>
          </w:p>
        </w:tc>
        <w:tc>
          <w:tcPr>
            <w:tcW w:w="2943" w:type="dxa"/>
          </w:tcPr>
          <w:p w14:paraId="497718CA" w14:textId="77777777" w:rsidR="00F10215" w:rsidRPr="00F10215" w:rsidRDefault="00F10215" w:rsidP="00545D64">
            <w:pPr>
              <w:jc w:val="both"/>
              <w:rPr>
                <w:rFonts w:ascii="Arial" w:eastAsia="Arial" w:hAnsi="Arial" w:cs="Arial"/>
                <w:sz w:val="18"/>
                <w:szCs w:val="18"/>
              </w:rPr>
            </w:pPr>
          </w:p>
        </w:tc>
        <w:tc>
          <w:tcPr>
            <w:tcW w:w="2943" w:type="dxa"/>
          </w:tcPr>
          <w:p w14:paraId="78FEE4A1" w14:textId="77777777" w:rsidR="00F10215" w:rsidRPr="00F10215" w:rsidRDefault="00F10215" w:rsidP="00545D64">
            <w:pPr>
              <w:jc w:val="both"/>
              <w:rPr>
                <w:rFonts w:ascii="Arial" w:eastAsia="Arial" w:hAnsi="Arial" w:cs="Arial"/>
                <w:sz w:val="18"/>
                <w:szCs w:val="18"/>
              </w:rPr>
            </w:pPr>
          </w:p>
        </w:tc>
      </w:tr>
      <w:tr w:rsidR="00F10215" w:rsidRPr="00F10215" w14:paraId="6BE2293A" w14:textId="77777777" w:rsidTr="00F10215">
        <w:tc>
          <w:tcPr>
            <w:tcW w:w="2942" w:type="dxa"/>
          </w:tcPr>
          <w:p w14:paraId="4693A822" w14:textId="77777777" w:rsidR="00F10215" w:rsidRPr="00F10215" w:rsidRDefault="00F10215" w:rsidP="00545D64">
            <w:pPr>
              <w:jc w:val="both"/>
              <w:rPr>
                <w:rFonts w:ascii="Arial" w:eastAsia="Arial" w:hAnsi="Arial" w:cs="Arial"/>
                <w:sz w:val="18"/>
                <w:szCs w:val="18"/>
              </w:rPr>
            </w:pPr>
          </w:p>
        </w:tc>
        <w:tc>
          <w:tcPr>
            <w:tcW w:w="2943" w:type="dxa"/>
          </w:tcPr>
          <w:p w14:paraId="29A5EBE2" w14:textId="77777777" w:rsidR="00F10215" w:rsidRPr="00F10215" w:rsidRDefault="00F10215" w:rsidP="00545D64">
            <w:pPr>
              <w:jc w:val="both"/>
              <w:rPr>
                <w:rFonts w:ascii="Arial" w:eastAsia="Arial" w:hAnsi="Arial" w:cs="Arial"/>
                <w:sz w:val="18"/>
                <w:szCs w:val="18"/>
              </w:rPr>
            </w:pPr>
          </w:p>
        </w:tc>
        <w:tc>
          <w:tcPr>
            <w:tcW w:w="2943" w:type="dxa"/>
          </w:tcPr>
          <w:p w14:paraId="5D56F42C" w14:textId="77777777" w:rsidR="00F10215" w:rsidRPr="00F10215" w:rsidRDefault="00F10215" w:rsidP="00545D64">
            <w:pPr>
              <w:jc w:val="both"/>
              <w:rPr>
                <w:rFonts w:ascii="Arial" w:eastAsia="Arial" w:hAnsi="Arial" w:cs="Arial"/>
                <w:sz w:val="18"/>
                <w:szCs w:val="18"/>
              </w:rPr>
            </w:pPr>
          </w:p>
        </w:tc>
      </w:tr>
      <w:tr w:rsidR="00F10215" w:rsidRPr="00F10215" w14:paraId="3990536C" w14:textId="77777777" w:rsidTr="00F10215">
        <w:tc>
          <w:tcPr>
            <w:tcW w:w="2942" w:type="dxa"/>
          </w:tcPr>
          <w:p w14:paraId="5E548FD4" w14:textId="77777777" w:rsidR="00F10215" w:rsidRPr="00F10215" w:rsidRDefault="00F10215" w:rsidP="00545D64">
            <w:pPr>
              <w:jc w:val="both"/>
              <w:rPr>
                <w:rFonts w:ascii="Arial" w:eastAsia="Arial" w:hAnsi="Arial" w:cs="Arial"/>
                <w:sz w:val="18"/>
                <w:szCs w:val="18"/>
              </w:rPr>
            </w:pPr>
          </w:p>
        </w:tc>
        <w:tc>
          <w:tcPr>
            <w:tcW w:w="2943" w:type="dxa"/>
          </w:tcPr>
          <w:p w14:paraId="6D1E984C" w14:textId="77777777" w:rsidR="00F10215" w:rsidRPr="00F10215" w:rsidRDefault="00F10215" w:rsidP="00545D64">
            <w:pPr>
              <w:jc w:val="both"/>
              <w:rPr>
                <w:rFonts w:ascii="Arial" w:eastAsia="Arial" w:hAnsi="Arial" w:cs="Arial"/>
                <w:sz w:val="18"/>
                <w:szCs w:val="18"/>
              </w:rPr>
            </w:pPr>
          </w:p>
        </w:tc>
        <w:tc>
          <w:tcPr>
            <w:tcW w:w="2943" w:type="dxa"/>
          </w:tcPr>
          <w:p w14:paraId="49C5851C" w14:textId="77777777" w:rsidR="00F10215" w:rsidRPr="00F10215" w:rsidRDefault="00F10215" w:rsidP="00545D64">
            <w:pPr>
              <w:jc w:val="both"/>
              <w:rPr>
                <w:rFonts w:ascii="Arial" w:eastAsia="Arial" w:hAnsi="Arial" w:cs="Arial"/>
                <w:sz w:val="18"/>
                <w:szCs w:val="18"/>
              </w:rPr>
            </w:pPr>
          </w:p>
        </w:tc>
      </w:tr>
    </w:tbl>
    <w:p w14:paraId="47D12E86" w14:textId="77777777" w:rsidR="000C1774" w:rsidRDefault="000C1774" w:rsidP="00545D64">
      <w:pPr>
        <w:shd w:val="clear" w:color="auto" w:fill="FFFFFF"/>
        <w:spacing w:after="0" w:line="240" w:lineRule="auto"/>
        <w:jc w:val="both"/>
        <w:rPr>
          <w:rFonts w:ascii="Arial" w:eastAsia="Arial" w:hAnsi="Arial" w:cs="Arial"/>
        </w:rPr>
      </w:pPr>
    </w:p>
    <w:p w14:paraId="6390C7D9" w14:textId="77777777" w:rsidR="00545D64" w:rsidRPr="00545D64" w:rsidRDefault="00545D64" w:rsidP="00545D64">
      <w:pPr>
        <w:shd w:val="clear" w:color="auto" w:fill="FFFFFF"/>
        <w:spacing w:after="0" w:line="240" w:lineRule="auto"/>
        <w:jc w:val="both"/>
        <w:rPr>
          <w:rFonts w:ascii="Arial" w:eastAsia="Arial" w:hAnsi="Arial" w:cs="Arial"/>
        </w:rPr>
      </w:pPr>
    </w:p>
    <w:p w14:paraId="660F13C1" w14:textId="71C6DABF" w:rsidR="00545D64" w:rsidRPr="00545D64" w:rsidRDefault="00545D64" w:rsidP="00545D64">
      <w:pPr>
        <w:shd w:val="clear" w:color="auto" w:fill="FFFFFF"/>
        <w:spacing w:after="0" w:line="240" w:lineRule="auto"/>
        <w:jc w:val="both"/>
        <w:rPr>
          <w:rFonts w:ascii="Arial" w:eastAsia="Arial" w:hAnsi="Arial" w:cs="Arial"/>
        </w:rPr>
      </w:pPr>
      <w:r w:rsidRPr="00545D64">
        <w:rPr>
          <w:rFonts w:ascii="Arial" w:eastAsia="Arial" w:hAnsi="Arial" w:cs="Arial"/>
        </w:rPr>
        <w:t xml:space="preserve">Finalmente, en aplicación de lo previsto en el artículo 37 de la Ley 1437 de 2011, se expide la presente comunicación con el propósito de que, si usted considera que la cancelación del registro público de carrera puede generarle una afectación directa, lo manifieste ante este Ministerio enviando su solicitud al correo </w:t>
      </w:r>
      <w:r w:rsidR="000C1774" w:rsidRPr="00545D64">
        <w:rPr>
          <w:rFonts w:ascii="Arial" w:eastAsia="Arial" w:hAnsi="Arial" w:cs="Arial"/>
        </w:rPr>
        <w:t xml:space="preserve">electrónico </w:t>
      </w:r>
      <w:r w:rsidR="000C1774" w:rsidRPr="000C1774">
        <w:rPr>
          <w:rFonts w:ascii="Arial" w:eastAsia="Arial" w:hAnsi="Arial" w:cs="Arial"/>
        </w:rPr>
        <w:t>atencionalciudadano@minagricultura.gov.co</w:t>
      </w:r>
      <w:r w:rsidRPr="00545D64">
        <w:rPr>
          <w:rFonts w:ascii="Arial" w:eastAsia="Arial" w:hAnsi="Arial" w:cs="Arial"/>
        </w:rPr>
        <w:t>.</w:t>
      </w:r>
    </w:p>
    <w:p w14:paraId="6B75C779" w14:textId="77777777" w:rsidR="00545D64" w:rsidRPr="00545D64" w:rsidRDefault="00545D64" w:rsidP="00545D64">
      <w:pPr>
        <w:shd w:val="clear" w:color="auto" w:fill="FFFFFF"/>
        <w:spacing w:after="0" w:line="240" w:lineRule="auto"/>
        <w:jc w:val="both"/>
        <w:rPr>
          <w:rFonts w:ascii="Arial" w:eastAsia="Arial" w:hAnsi="Arial" w:cs="Arial"/>
        </w:rPr>
      </w:pPr>
    </w:p>
    <w:p w14:paraId="5E9EF918" w14:textId="77777777" w:rsidR="00596B4A" w:rsidRDefault="00596B4A" w:rsidP="002F30DA">
      <w:pPr>
        <w:shd w:val="clear" w:color="auto" w:fill="FFFFFF"/>
        <w:spacing w:after="0" w:line="240" w:lineRule="auto"/>
        <w:jc w:val="both"/>
        <w:rPr>
          <w:rFonts w:ascii="Arial" w:eastAsia="Arial" w:hAnsi="Arial" w:cs="Arial"/>
        </w:rPr>
      </w:pPr>
    </w:p>
    <w:p w14:paraId="6ED8B7A8" w14:textId="77777777" w:rsidR="000C1774" w:rsidRDefault="000C1774" w:rsidP="002F30DA">
      <w:pPr>
        <w:shd w:val="clear" w:color="auto" w:fill="FFFFFF"/>
        <w:spacing w:after="0" w:line="240" w:lineRule="auto"/>
        <w:jc w:val="both"/>
        <w:rPr>
          <w:rFonts w:ascii="Arial" w:eastAsia="Arial" w:hAnsi="Arial" w:cs="Arial"/>
        </w:rPr>
      </w:pPr>
    </w:p>
    <w:p w14:paraId="60A4597B" w14:textId="24141DD4" w:rsidR="002F30DA" w:rsidRDefault="002F30DA" w:rsidP="002F30DA">
      <w:pPr>
        <w:shd w:val="clear" w:color="auto" w:fill="FFFFFF"/>
        <w:spacing w:after="0" w:line="240" w:lineRule="auto"/>
        <w:jc w:val="both"/>
        <w:rPr>
          <w:rFonts w:ascii="Arial" w:eastAsia="Arial" w:hAnsi="Arial" w:cs="Arial"/>
        </w:rPr>
      </w:pPr>
      <w:r>
        <w:rPr>
          <w:rFonts w:ascii="Arial" w:eastAsia="Arial" w:hAnsi="Arial" w:cs="Arial"/>
        </w:rPr>
        <w:t xml:space="preserve">Atentamente </w:t>
      </w:r>
    </w:p>
    <w:p w14:paraId="1B523F7C" w14:textId="77777777" w:rsidR="00545D64" w:rsidRDefault="00545D64" w:rsidP="002F30DA">
      <w:pPr>
        <w:shd w:val="clear" w:color="auto" w:fill="FFFFFF"/>
        <w:spacing w:after="0" w:line="240" w:lineRule="auto"/>
        <w:jc w:val="both"/>
        <w:rPr>
          <w:rFonts w:ascii="Arial" w:eastAsia="Arial" w:hAnsi="Arial" w:cs="Arial"/>
        </w:rPr>
      </w:pPr>
    </w:p>
    <w:p w14:paraId="2E054FAC" w14:textId="77777777" w:rsidR="000C1774" w:rsidRDefault="000C1774" w:rsidP="002F30DA">
      <w:pPr>
        <w:shd w:val="clear" w:color="auto" w:fill="FFFFFF"/>
        <w:spacing w:after="0" w:line="240" w:lineRule="auto"/>
        <w:jc w:val="both"/>
        <w:rPr>
          <w:rFonts w:ascii="Arial" w:eastAsia="Arial" w:hAnsi="Arial" w:cs="Arial"/>
        </w:rPr>
      </w:pPr>
    </w:p>
    <w:p w14:paraId="47A36115" w14:textId="77777777" w:rsidR="00545D64" w:rsidRDefault="00545D64" w:rsidP="002F30DA">
      <w:pPr>
        <w:shd w:val="clear" w:color="auto" w:fill="FFFFFF"/>
        <w:spacing w:after="0" w:line="240" w:lineRule="auto"/>
        <w:jc w:val="both"/>
        <w:rPr>
          <w:rFonts w:ascii="Arial" w:eastAsia="Arial" w:hAnsi="Arial" w:cs="Arial"/>
        </w:rPr>
      </w:pPr>
    </w:p>
    <w:p w14:paraId="0F391BE9" w14:textId="3C4671CC" w:rsidR="00545D64" w:rsidRPr="000C1774" w:rsidRDefault="00545D64" w:rsidP="002F30DA">
      <w:pPr>
        <w:shd w:val="clear" w:color="auto" w:fill="FFFFFF"/>
        <w:spacing w:after="0" w:line="240" w:lineRule="auto"/>
        <w:jc w:val="both"/>
        <w:rPr>
          <w:rFonts w:ascii="Arial" w:eastAsia="Arial" w:hAnsi="Arial" w:cs="Arial"/>
          <w:b/>
          <w:bCs/>
        </w:rPr>
      </w:pPr>
      <w:r w:rsidRPr="000C1774">
        <w:rPr>
          <w:rFonts w:ascii="Arial" w:eastAsia="Arial" w:hAnsi="Arial" w:cs="Arial"/>
          <w:b/>
          <w:bCs/>
        </w:rPr>
        <w:t>LILIANA MARÍA CALLE CARVAJAL</w:t>
      </w:r>
    </w:p>
    <w:p w14:paraId="0F2A78BD" w14:textId="01A2C3F7" w:rsidR="00545D64" w:rsidRPr="002F30DA" w:rsidRDefault="00545D64" w:rsidP="002F30DA">
      <w:pPr>
        <w:shd w:val="clear" w:color="auto" w:fill="FFFFFF"/>
        <w:spacing w:after="0" w:line="240" w:lineRule="auto"/>
        <w:jc w:val="both"/>
        <w:rPr>
          <w:rFonts w:ascii="Arial" w:eastAsia="Arial" w:hAnsi="Arial" w:cs="Arial"/>
        </w:rPr>
      </w:pPr>
      <w:r>
        <w:rPr>
          <w:rFonts w:ascii="Arial" w:eastAsia="Arial" w:hAnsi="Arial" w:cs="Arial"/>
        </w:rPr>
        <w:t xml:space="preserve">Subdirectora Administrativa </w:t>
      </w:r>
    </w:p>
    <w:sectPr w:rsidR="00545D64" w:rsidRPr="002F30DA">
      <w:headerReference w:type="default" r:id="rId8"/>
      <w:footerReference w:type="default" r:id="rId9"/>
      <w:pgSz w:w="12240" w:h="15840"/>
      <w:pgMar w:top="1417" w:right="1701" w:bottom="1417" w:left="1701" w:header="708"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E058" w14:textId="77777777" w:rsidR="00530940" w:rsidRDefault="00530940">
      <w:pPr>
        <w:spacing w:after="0" w:line="240" w:lineRule="auto"/>
      </w:pPr>
      <w:r>
        <w:separator/>
      </w:r>
    </w:p>
  </w:endnote>
  <w:endnote w:type="continuationSeparator" w:id="0">
    <w:p w14:paraId="41F983A1" w14:textId="77777777" w:rsidR="00530940" w:rsidRDefault="00530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2091" w14:textId="77777777" w:rsidR="00B76A87" w:rsidRDefault="00982271">
    <w:pPr>
      <w:pStyle w:val="Piedepgina"/>
    </w:pPr>
    <w:r>
      <w:rPr>
        <w:noProof/>
      </w:rPr>
      <w:drawing>
        <wp:inline distT="0" distB="0" distL="0" distR="0" wp14:anchorId="1B7103F0" wp14:editId="59B0CFD3">
          <wp:extent cx="5612130" cy="95885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937311" name=""/>
                  <pic:cNvPicPr>
                    <a:picLocks noChangeAspect="1"/>
                  </pic:cNvPicPr>
                </pic:nvPicPr>
                <pic:blipFill>
                  <a:blip r:embed="rId1"/>
                  <a:stretch/>
                </pic:blipFill>
                <pic:spPr bwMode="auto">
                  <a:xfrm>
                    <a:off x="0" y="0"/>
                    <a:ext cx="5612129" cy="95885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D772" w14:textId="77777777" w:rsidR="00530940" w:rsidRDefault="00530940">
      <w:pPr>
        <w:spacing w:after="0" w:line="240" w:lineRule="auto"/>
      </w:pPr>
      <w:r>
        <w:separator/>
      </w:r>
    </w:p>
  </w:footnote>
  <w:footnote w:type="continuationSeparator" w:id="0">
    <w:p w14:paraId="43769298" w14:textId="77777777" w:rsidR="00530940" w:rsidRDefault="00530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2C5C" w14:textId="77777777" w:rsidR="00B76A87" w:rsidRDefault="00982271">
    <w:pPr>
      <w:pStyle w:val="Encabezado"/>
    </w:pPr>
    <w:r>
      <w:rPr>
        <w:noProof/>
      </w:rPr>
      <w:drawing>
        <wp:inline distT="0" distB="0" distL="0" distR="0" wp14:anchorId="2B0230F8" wp14:editId="0E1D7728">
          <wp:extent cx="5612130" cy="86409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13479" name=""/>
                  <pic:cNvPicPr>
                    <a:picLocks noChangeAspect="1"/>
                  </pic:cNvPicPr>
                </pic:nvPicPr>
                <pic:blipFill>
                  <a:blip r:embed="rId1"/>
                  <a:stretch/>
                </pic:blipFill>
                <pic:spPr bwMode="auto">
                  <a:xfrm>
                    <a:off x="0" y="0"/>
                    <a:ext cx="5612129" cy="8640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4E53"/>
    <w:multiLevelType w:val="multilevel"/>
    <w:tmpl w:val="767CEDC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7842BE6"/>
    <w:multiLevelType w:val="hybridMultilevel"/>
    <w:tmpl w:val="DA8CAF9C"/>
    <w:lvl w:ilvl="0" w:tplc="C6D46694">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B7C7F9E"/>
    <w:multiLevelType w:val="hybridMultilevel"/>
    <w:tmpl w:val="4992E8D4"/>
    <w:lvl w:ilvl="0" w:tplc="FFFFFFF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24B1D70"/>
    <w:multiLevelType w:val="hybridMultilevel"/>
    <w:tmpl w:val="BEE618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EB15EED"/>
    <w:multiLevelType w:val="multilevel"/>
    <w:tmpl w:val="EAC64A3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6BF570F2"/>
    <w:multiLevelType w:val="multilevel"/>
    <w:tmpl w:val="84F08DF4"/>
    <w:lvl w:ilvl="0">
      <w:start w:val="1"/>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6B95DCC"/>
    <w:multiLevelType w:val="multilevel"/>
    <w:tmpl w:val="307442B2"/>
    <w:lvl w:ilvl="0">
      <w:start w:val="1"/>
      <w:numFmt w:val="bullet"/>
      <w:lvlText w:val=""/>
      <w:lvlJc w:val="left"/>
      <w:pPr>
        <w:ind w:left="6060" w:hanging="360"/>
      </w:pPr>
      <w:rPr>
        <w:rFonts w:ascii="Symbol" w:hAnsi="Symbol" w:hint="default"/>
      </w:rPr>
    </w:lvl>
    <w:lvl w:ilvl="1">
      <w:start w:val="1"/>
      <w:numFmt w:val="bullet"/>
      <w:lvlText w:val="o"/>
      <w:lvlJc w:val="left"/>
      <w:pPr>
        <w:ind w:left="6780" w:hanging="360"/>
      </w:pPr>
      <w:rPr>
        <w:rFonts w:ascii="Courier New" w:hAnsi="Courier New" w:cs="Courier New" w:hint="default"/>
      </w:rPr>
    </w:lvl>
    <w:lvl w:ilvl="2">
      <w:start w:val="1"/>
      <w:numFmt w:val="bullet"/>
      <w:lvlText w:val=""/>
      <w:lvlJc w:val="left"/>
      <w:pPr>
        <w:ind w:left="7500" w:hanging="360"/>
      </w:pPr>
      <w:rPr>
        <w:rFonts w:ascii="Wingdings" w:hAnsi="Wingdings" w:hint="default"/>
      </w:rPr>
    </w:lvl>
    <w:lvl w:ilvl="3">
      <w:start w:val="1"/>
      <w:numFmt w:val="bullet"/>
      <w:lvlText w:val=""/>
      <w:lvlJc w:val="left"/>
      <w:pPr>
        <w:ind w:left="8220" w:hanging="360"/>
      </w:pPr>
      <w:rPr>
        <w:rFonts w:ascii="Symbol" w:hAnsi="Symbol" w:hint="default"/>
      </w:rPr>
    </w:lvl>
    <w:lvl w:ilvl="4">
      <w:start w:val="1"/>
      <w:numFmt w:val="bullet"/>
      <w:lvlText w:val="o"/>
      <w:lvlJc w:val="left"/>
      <w:pPr>
        <w:ind w:left="8940" w:hanging="360"/>
      </w:pPr>
      <w:rPr>
        <w:rFonts w:ascii="Courier New" w:hAnsi="Courier New" w:cs="Courier New" w:hint="default"/>
      </w:rPr>
    </w:lvl>
    <w:lvl w:ilvl="5">
      <w:start w:val="1"/>
      <w:numFmt w:val="bullet"/>
      <w:lvlText w:val=""/>
      <w:lvlJc w:val="left"/>
      <w:pPr>
        <w:ind w:left="9660" w:hanging="360"/>
      </w:pPr>
      <w:rPr>
        <w:rFonts w:ascii="Wingdings" w:hAnsi="Wingdings" w:hint="default"/>
      </w:rPr>
    </w:lvl>
    <w:lvl w:ilvl="6">
      <w:start w:val="1"/>
      <w:numFmt w:val="bullet"/>
      <w:lvlText w:val=""/>
      <w:lvlJc w:val="left"/>
      <w:pPr>
        <w:ind w:left="10380" w:hanging="360"/>
      </w:pPr>
      <w:rPr>
        <w:rFonts w:ascii="Symbol" w:hAnsi="Symbol" w:hint="default"/>
      </w:rPr>
    </w:lvl>
    <w:lvl w:ilvl="7">
      <w:start w:val="1"/>
      <w:numFmt w:val="bullet"/>
      <w:lvlText w:val="o"/>
      <w:lvlJc w:val="left"/>
      <w:pPr>
        <w:ind w:left="11100" w:hanging="360"/>
      </w:pPr>
      <w:rPr>
        <w:rFonts w:ascii="Courier New" w:hAnsi="Courier New" w:cs="Courier New" w:hint="default"/>
      </w:rPr>
    </w:lvl>
    <w:lvl w:ilvl="8">
      <w:start w:val="1"/>
      <w:numFmt w:val="bullet"/>
      <w:lvlText w:val=""/>
      <w:lvlJc w:val="left"/>
      <w:pPr>
        <w:ind w:left="11820" w:hanging="360"/>
      </w:pPr>
      <w:rPr>
        <w:rFonts w:ascii="Wingdings" w:hAnsi="Wingdings" w:hint="default"/>
      </w:rPr>
    </w:lvl>
  </w:abstractNum>
  <w:abstractNum w:abstractNumId="7" w15:restartNumberingAfterBreak="0">
    <w:nsid w:val="7D3C46E7"/>
    <w:multiLevelType w:val="multilevel"/>
    <w:tmpl w:val="BA6413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39460984">
    <w:abstractNumId w:val="4"/>
  </w:num>
  <w:num w:numId="2" w16cid:durableId="1205869924">
    <w:abstractNumId w:val="6"/>
  </w:num>
  <w:num w:numId="3" w16cid:durableId="1184786751">
    <w:abstractNumId w:val="7"/>
  </w:num>
  <w:num w:numId="4" w16cid:durableId="1060789548">
    <w:abstractNumId w:val="5"/>
  </w:num>
  <w:num w:numId="5" w16cid:durableId="820583918">
    <w:abstractNumId w:val="1"/>
  </w:num>
  <w:num w:numId="6" w16cid:durableId="90007818">
    <w:abstractNumId w:val="3"/>
  </w:num>
  <w:num w:numId="7" w16cid:durableId="417874451">
    <w:abstractNumId w:val="0"/>
  </w:num>
  <w:num w:numId="8" w16cid:durableId="470094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A87"/>
    <w:rsid w:val="0002645B"/>
    <w:rsid w:val="000458F4"/>
    <w:rsid w:val="000659F6"/>
    <w:rsid w:val="00066451"/>
    <w:rsid w:val="000C1774"/>
    <w:rsid w:val="000E4DDF"/>
    <w:rsid w:val="00101CE1"/>
    <w:rsid w:val="001400F8"/>
    <w:rsid w:val="001411D2"/>
    <w:rsid w:val="0015077A"/>
    <w:rsid w:val="001805CB"/>
    <w:rsid w:val="001967C4"/>
    <w:rsid w:val="001A1BEB"/>
    <w:rsid w:val="001D4A55"/>
    <w:rsid w:val="00232B38"/>
    <w:rsid w:val="002363E9"/>
    <w:rsid w:val="00237990"/>
    <w:rsid w:val="0024081F"/>
    <w:rsid w:val="0025163D"/>
    <w:rsid w:val="00253EDE"/>
    <w:rsid w:val="00264F57"/>
    <w:rsid w:val="00281EA8"/>
    <w:rsid w:val="00282B52"/>
    <w:rsid w:val="00291E68"/>
    <w:rsid w:val="002947F6"/>
    <w:rsid w:val="002B137E"/>
    <w:rsid w:val="002C09DB"/>
    <w:rsid w:val="002E2772"/>
    <w:rsid w:val="002E38C4"/>
    <w:rsid w:val="002E6497"/>
    <w:rsid w:val="002F30DA"/>
    <w:rsid w:val="002F38F4"/>
    <w:rsid w:val="00305A3A"/>
    <w:rsid w:val="00307AF9"/>
    <w:rsid w:val="00311482"/>
    <w:rsid w:val="00343F61"/>
    <w:rsid w:val="003937CB"/>
    <w:rsid w:val="003A221C"/>
    <w:rsid w:val="003F2125"/>
    <w:rsid w:val="00421637"/>
    <w:rsid w:val="00435FB8"/>
    <w:rsid w:val="0046405D"/>
    <w:rsid w:val="00476FC7"/>
    <w:rsid w:val="00480C00"/>
    <w:rsid w:val="00484D09"/>
    <w:rsid w:val="00486447"/>
    <w:rsid w:val="004C5C48"/>
    <w:rsid w:val="004D6134"/>
    <w:rsid w:val="004F1240"/>
    <w:rsid w:val="005075AC"/>
    <w:rsid w:val="00526300"/>
    <w:rsid w:val="00530940"/>
    <w:rsid w:val="00537BBE"/>
    <w:rsid w:val="00542DDF"/>
    <w:rsid w:val="00545D64"/>
    <w:rsid w:val="00596B4A"/>
    <w:rsid w:val="00611795"/>
    <w:rsid w:val="00621A72"/>
    <w:rsid w:val="006316C5"/>
    <w:rsid w:val="00646922"/>
    <w:rsid w:val="00655D48"/>
    <w:rsid w:val="006672BE"/>
    <w:rsid w:val="006E475D"/>
    <w:rsid w:val="00703278"/>
    <w:rsid w:val="007220AE"/>
    <w:rsid w:val="00743A10"/>
    <w:rsid w:val="00757823"/>
    <w:rsid w:val="0076018D"/>
    <w:rsid w:val="007D2EB9"/>
    <w:rsid w:val="007E34A6"/>
    <w:rsid w:val="007F718B"/>
    <w:rsid w:val="008139B7"/>
    <w:rsid w:val="00830DEA"/>
    <w:rsid w:val="0083645D"/>
    <w:rsid w:val="008843E5"/>
    <w:rsid w:val="008D680E"/>
    <w:rsid w:val="008E6F55"/>
    <w:rsid w:val="008E7784"/>
    <w:rsid w:val="00920CD1"/>
    <w:rsid w:val="00927D6E"/>
    <w:rsid w:val="00934B17"/>
    <w:rsid w:val="0095757B"/>
    <w:rsid w:val="00982271"/>
    <w:rsid w:val="009A6BCA"/>
    <w:rsid w:val="009B3285"/>
    <w:rsid w:val="009E0BD7"/>
    <w:rsid w:val="009F54A9"/>
    <w:rsid w:val="00A301C5"/>
    <w:rsid w:val="00A82281"/>
    <w:rsid w:val="00A86140"/>
    <w:rsid w:val="00AB1F2A"/>
    <w:rsid w:val="00AF114F"/>
    <w:rsid w:val="00B31104"/>
    <w:rsid w:val="00B41833"/>
    <w:rsid w:val="00B4433D"/>
    <w:rsid w:val="00B731B6"/>
    <w:rsid w:val="00B73245"/>
    <w:rsid w:val="00B76A87"/>
    <w:rsid w:val="00B86577"/>
    <w:rsid w:val="00B929FA"/>
    <w:rsid w:val="00B97F29"/>
    <w:rsid w:val="00BA4D94"/>
    <w:rsid w:val="00C07DB8"/>
    <w:rsid w:val="00C1355D"/>
    <w:rsid w:val="00C31836"/>
    <w:rsid w:val="00C45947"/>
    <w:rsid w:val="00C45D71"/>
    <w:rsid w:val="00C777A3"/>
    <w:rsid w:val="00C81BDB"/>
    <w:rsid w:val="00CB0E2B"/>
    <w:rsid w:val="00D3065D"/>
    <w:rsid w:val="00D5237D"/>
    <w:rsid w:val="00D83699"/>
    <w:rsid w:val="00D84510"/>
    <w:rsid w:val="00DA7625"/>
    <w:rsid w:val="00DE417C"/>
    <w:rsid w:val="00E0713D"/>
    <w:rsid w:val="00E445B5"/>
    <w:rsid w:val="00E60728"/>
    <w:rsid w:val="00F10215"/>
    <w:rsid w:val="00F33868"/>
    <w:rsid w:val="00F41497"/>
    <w:rsid w:val="00F42EC9"/>
    <w:rsid w:val="00F5079E"/>
    <w:rsid w:val="00F706B7"/>
    <w:rsid w:val="00F7225A"/>
    <w:rsid w:val="00F74E8D"/>
    <w:rsid w:val="00F75261"/>
    <w:rsid w:val="00FA4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94AAF"/>
  <w15:docId w15:val="{0393CDF3-3D79-4B33-9008-3A2DCB7D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spacing w:before="480" w:after="200"/>
      <w:outlineLvl w:val="0"/>
    </w:pPr>
    <w:rPr>
      <w:rFonts w:ascii="Arial" w:eastAsia="Arial" w:hAnsi="Arial" w:cs="Arial"/>
      <w:sz w:val="40"/>
      <w:szCs w:val="40"/>
    </w:rPr>
  </w:style>
  <w:style w:type="paragraph" w:styleId="Ttulo2">
    <w:name w:val="heading 2"/>
    <w:basedOn w:val="Normal"/>
    <w:next w:val="Normal"/>
    <w:link w:val="Ttulo2Car"/>
    <w:uiPriority w:val="9"/>
    <w:unhideWhenUsed/>
    <w:qFormat/>
    <w:pPr>
      <w:keepNext/>
      <w:keepLines/>
      <w:spacing w:before="360" w:after="200"/>
      <w:outlineLvl w:val="1"/>
    </w:pPr>
    <w:rPr>
      <w:rFonts w:ascii="Arial" w:eastAsia="Arial" w:hAnsi="Arial" w:cs="Arial"/>
      <w:sz w:val="34"/>
    </w:rPr>
  </w:style>
  <w:style w:type="paragraph" w:styleId="Ttulo3">
    <w:name w:val="heading 3"/>
    <w:basedOn w:val="Normal"/>
    <w:next w:val="Normal"/>
    <w:link w:val="Ttulo3C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after="20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basedOn w:val="Fuentedeprrafopredeter"/>
    <w:uiPriority w:val="9"/>
    <w:rPr>
      <w:rFonts w:ascii="Arial" w:eastAsia="Arial" w:hAnsi="Arial" w:cs="Arial"/>
      <w:sz w:val="40"/>
      <w:szCs w:val="40"/>
    </w:rPr>
  </w:style>
  <w:style w:type="character" w:customStyle="1" w:styleId="Heading2Char">
    <w:name w:val="Heading 2 Char"/>
    <w:basedOn w:val="Fuentedeprrafopredeter"/>
    <w:uiPriority w:val="9"/>
    <w:rPr>
      <w:rFonts w:ascii="Arial" w:eastAsia="Arial" w:hAnsi="Arial" w:cs="Arial"/>
      <w:sz w:val="34"/>
    </w:rPr>
  </w:style>
  <w:style w:type="character" w:customStyle="1" w:styleId="Heading3Char">
    <w:name w:val="Heading 3 Char"/>
    <w:basedOn w:val="Fuentedeprrafopredeter"/>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character" w:customStyle="1" w:styleId="TitleChar">
    <w:name w:val="Title Char"/>
    <w:basedOn w:val="Fuentedeprrafopredeter"/>
    <w:uiPriority w:val="10"/>
    <w:rPr>
      <w:sz w:val="48"/>
      <w:szCs w:val="48"/>
    </w:rPr>
  </w:style>
  <w:style w:type="character" w:customStyle="1" w:styleId="SubtitleChar">
    <w:name w:val="Subtitle Char"/>
    <w:basedOn w:val="Fuentedeprrafopredete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Fuentedeprrafopredeter"/>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
    <w:name w:val="Título 2 Car"/>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Prrafodelista">
    <w:name w:val="List Paragraph"/>
    <w:basedOn w:val="Normal"/>
    <w:uiPriority w:val="34"/>
    <w:qFormat/>
    <w:pPr>
      <w:ind w:left="720"/>
      <w:contextualSpacing/>
    </w:pPr>
  </w:style>
  <w:style w:type="paragraph" w:styleId="Sinespaciado">
    <w:name w:val="No Spacing"/>
    <w:uiPriority w:val="1"/>
    <w:qFormat/>
    <w:pPr>
      <w:spacing w:after="0" w:line="240" w:lineRule="auto"/>
    </w:pPr>
  </w:style>
  <w:style w:type="paragraph" w:styleId="Ttulo">
    <w:name w:val="Title"/>
    <w:basedOn w:val="Normal"/>
    <w:next w:val="Normal"/>
    <w:link w:val="TtuloCar"/>
    <w:uiPriority w:val="10"/>
    <w:qFormat/>
    <w:pPr>
      <w:spacing w:before="300" w:after="200"/>
      <w:contextualSpacing/>
    </w:pPr>
    <w:rPr>
      <w:sz w:val="48"/>
      <w:szCs w:val="48"/>
    </w:rPr>
  </w:style>
  <w:style w:type="character" w:customStyle="1" w:styleId="TtuloCar">
    <w:name w:val="Título Car"/>
    <w:basedOn w:val="Fuentedeprrafopredeter"/>
    <w:link w:val="Ttulo"/>
    <w:uiPriority w:val="10"/>
    <w:rPr>
      <w:sz w:val="48"/>
      <w:szCs w:val="48"/>
    </w:rPr>
  </w:style>
  <w:style w:type="paragraph" w:styleId="Subttulo">
    <w:name w:val="Subtitle"/>
    <w:basedOn w:val="Normal"/>
    <w:next w:val="Normal"/>
    <w:link w:val="SubttuloCar"/>
    <w:uiPriority w:val="11"/>
    <w:qFormat/>
    <w:pPr>
      <w:spacing w:before="200" w:after="200"/>
    </w:pPr>
    <w:rPr>
      <w:sz w:val="24"/>
      <w:szCs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paragraph" w:styleId="Encabezado">
    <w:name w:val="header"/>
    <w:basedOn w:val="Normal"/>
    <w:link w:val="EncabezadoCar"/>
    <w:uiPriority w:val="99"/>
    <w:unhideWhenUsed/>
    <w:pPr>
      <w:tabs>
        <w:tab w:val="center" w:pos="7143"/>
        <w:tab w:val="right" w:pos="14287"/>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7143"/>
        <w:tab w:val="right" w:pos="14287"/>
      </w:tabs>
      <w:spacing w:after="0" w:line="240" w:lineRule="auto"/>
    </w:pPr>
  </w:style>
  <w:style w:type="character" w:customStyle="1" w:styleId="FooterChar">
    <w:name w:val="Footer Char"/>
    <w:basedOn w:val="Fuentedeprrafopredeter"/>
    <w:uiPriority w:val="99"/>
  </w:style>
  <w:style w:type="paragraph" w:styleId="Descripci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PiedepginaCar">
    <w:name w:val="Pie de página Car"/>
    <w:link w:val="Piedepgina"/>
    <w:uiPriority w:val="99"/>
  </w:style>
  <w:style w:type="table" w:styleId="Tablaconcuadrcula">
    <w:name w:val="Table Grid"/>
    <w:basedOn w:val="Tabla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a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a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a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a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a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a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a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a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a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eastAsia="es-CO"/>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eastAsia="es-CO"/>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eastAsia="es-CO"/>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eastAsia="es-CO"/>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eastAsia="es-CO"/>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eastAsia="es-CO"/>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eastAsia="es-CO"/>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eastAsia="es-CO"/>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vnculo">
    <w:name w:val="Hyperlink"/>
    <w:uiPriority w:val="99"/>
    <w:unhideWhenUsed/>
    <w:rPr>
      <w:color w:val="0563C1" w:themeColor="hyperlink"/>
      <w:u w:val="single"/>
    </w:r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TDC">
    <w:name w:val="TOC Heading"/>
    <w:uiPriority w:val="39"/>
    <w:unhideWhenUsed/>
  </w:style>
  <w:style w:type="paragraph" w:styleId="Tabladeilustraciones">
    <w:name w:val="table of figures"/>
    <w:basedOn w:val="Normal"/>
    <w:next w:val="Normal"/>
    <w:uiPriority w:val="99"/>
    <w:unhideWhenUsed/>
    <w:pPr>
      <w:spacing w:after="0"/>
    </w:pPr>
  </w:style>
  <w:style w:type="character" w:styleId="Mencinsinresolver">
    <w:name w:val="Unresolved Mention"/>
    <w:basedOn w:val="Fuentedeprrafopredeter"/>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BC395-120B-449F-8D41-B0EB2CED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180</Words>
  <Characters>1057</Characters>
  <Application>Microsoft Office Word</Application>
  <DocSecurity>0</DocSecurity>
  <Lines>56</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Yisel Saez</dc:creator>
  <cp:lastModifiedBy>daniel Ochoa</cp:lastModifiedBy>
  <cp:revision>8</cp:revision>
  <dcterms:created xsi:type="dcterms:W3CDTF">2025-12-03T15:16:00Z</dcterms:created>
  <dcterms:modified xsi:type="dcterms:W3CDTF">2025-12-03T22:10:00Z</dcterms:modified>
</cp:coreProperties>
</file>